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A12" w:rsidRDefault="00982E47">
      <w:hyperlink r:id="rId4" w:history="1">
        <w:r w:rsidRPr="003275BE">
          <w:rPr>
            <w:rStyle w:val="a3"/>
          </w:rPr>
          <w:t>https://trudvsem.ru/information-pages/support-employment/</w:t>
        </w:r>
      </w:hyperlink>
      <w:r>
        <w:t xml:space="preserve"> </w:t>
      </w:r>
      <w:bookmarkStart w:id="0" w:name="_GoBack"/>
      <w:bookmarkEnd w:id="0"/>
    </w:p>
    <w:sectPr w:rsidR="00190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E47"/>
    <w:rsid w:val="00190A12"/>
    <w:rsid w:val="0098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EECE4"/>
  <w15:chartTrackingRefBased/>
  <w15:docId w15:val="{D343806D-7779-4924-A305-3A4BFC17F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2E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rudvsem.ru/information-pages/support-employmen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1</cp:revision>
  <dcterms:created xsi:type="dcterms:W3CDTF">2022-04-26T02:37:00Z</dcterms:created>
  <dcterms:modified xsi:type="dcterms:W3CDTF">2022-04-26T02:39:00Z</dcterms:modified>
</cp:coreProperties>
</file>